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39" w:rsidRPr="00D07739" w:rsidRDefault="00D07739" w:rsidP="00D07739">
      <w:pPr>
        <w:pStyle w:val="1"/>
        <w:shd w:val="clear" w:color="auto" w:fill="EDF0F5"/>
        <w:spacing w:before="0" w:beforeAutospacing="0" w:after="150" w:afterAutospacing="0"/>
        <w:rPr>
          <w:rFonts w:ascii="微軟正黑體" w:eastAsia="微軟正黑體" w:hAnsi="微軟正黑體" w:hint="eastAsia"/>
          <w:b w:val="0"/>
          <w:bCs w:val="0"/>
          <w:color w:val="333333"/>
          <w:sz w:val="36"/>
          <w:szCs w:val="36"/>
        </w:rPr>
      </w:pPr>
      <w:r w:rsidRPr="00D07739">
        <w:rPr>
          <w:rFonts w:ascii="微軟正黑體" w:eastAsia="微軟正黑體" w:hAnsi="微軟正黑體" w:hint="eastAsia"/>
          <w:b w:val="0"/>
          <w:bCs w:val="0"/>
          <w:color w:val="333333"/>
          <w:sz w:val="36"/>
          <w:szCs w:val="36"/>
        </w:rPr>
        <w:t>106年國立體育大學教育學程體育概論試題</w:t>
      </w:r>
    </w:p>
    <w:p w:rsidR="00751B7A" w:rsidRPr="00564860" w:rsidRDefault="00D07739" w:rsidP="00D07739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color w:val="C00000"/>
          <w:sz w:val="28"/>
          <w:szCs w:val="28"/>
          <w:shd w:val="clear" w:color="auto" w:fill="FFFFFF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請問2020年夏季奧運會的舉辦城市為？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(A)巴黎</w:t>
      </w:r>
      <w:bookmarkStart w:id="0" w:name="_GoBack"/>
      <w:bookmarkEnd w:id="0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(B)北京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(C)倫敦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(D)東京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請問2021年世界運動會的舉辦城市為？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(A)高雄/台灣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(B)卡利/哥倫比亞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(C)弗羅茨瓦夫/波蘭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(D)伯明罕/美國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請問世界大學運動會的時間與舉辦城市之配對，何者正確？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(A)2013/台北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(B)2015/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喀山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(C)2017/光州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(D)2019/那不勒斯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游泳比賽時，混合四式接力的比賽順序，下列何者正確？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(A)蝶式、仰式、蛙式、自由式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(B)仰式、蛙式、蝶式、自由式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(C)蝶式、蛙式、自由式、仰式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(D)仰式、蛙式、自由式、蝶式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rStyle w:val="itemcontent"/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 全台灣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第一座組立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式游泳池搭建於何處？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國訓中心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(B)國立體育大學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(C)台北市立大學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(D)國立台灣體育運動大學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rStyle w:val="itemcontent"/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下列那個敘述正確？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(A)運動強度超過無氧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閾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值時，血液乳酸值不一定會上升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(B)運動強度超過無氧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閾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值時，換氣量不一定會上升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(C)規律運動訓練一段時間後，達到無氧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閾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值的運動強度會提高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(D)每個人的無氧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閾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值已固定，不會受到運動訓練的影響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高齡者最重要的健康體適能要素為何？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(A)心肺耐力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(B)肌力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(C)柔軟度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(D)身體組成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從事規律有氧運動訓練後，下列何種生理反應較正確？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lastRenderedPageBreak/>
        <w:t>(A)心搏出量增加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(B)安靜心跳率提高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(C)基礎代謝率不變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(D)低密度脂蛋白膽固醇升高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在足球比賽中，下列何種犯規不屬於黃牌警告的犯規？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(A)欠缺體育精神行為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(B)用言語或行動表示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不滿，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或對裁判提出抗議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(C)向對方球員或其他人吐口水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(D)阻延重新開始比賽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很多國家在國內有足球俱樂部之間的足球聯賽，下列何者不在「五大聯賽」之列？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(A)巴西足球甲級聯賽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(B)義大利足球甲級聯賽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(C)英格蘭足球超級聯賽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(D)德國 足球甲級聯賽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有關籃球比賽的請求暫停，下列何者錯誤？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(A)每次暫停應給予1分鐘時間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(B)對隊投籃得分時允許教練或助理教練請求暫停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(C)每隊在上半時允許請求2次暫停，在下半時允許請求3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次暫停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(D)未使用的暫停可移到延長賽使用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下列何者不是105學年度HBL男甲級決賽前四名球隊？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(A)松山高中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(B)南山高中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(C)東山高中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(D)能仁家商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有關排球場地的描述，何者錯誤？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(A)比賽場區可分為兩塊等面積（9m×9m）的區域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(B)劃分前區</w:t>
      </w:r>
      <w:proofErr w:type="gramStart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和後區的</w:t>
      </w:r>
      <w:proofErr w:type="gramEnd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線稱為中線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(C)女子競賽之網高為2.24公尺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(D)球場各邊線寬5公分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排球攔網時，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球觸擊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攔網者的手後，球彈向己方場內，試問其他球員還可以有幾次擊球機會？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(A)一次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(B)二次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(C)三次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(D)四次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有關於2014年上映的棒球電影《KANO》之描述，何者錯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誤？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(A)描述臺灣日治時期台南農林棒球隊的臺灣電影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(B)電影背景設定在1931年大日本帝國下的臺灣，講述 一支由原住民、日本人與漢人所組成的棒球隊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(C)在教練近藤兵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太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郎指導之下，拿下全島冠軍並遠征夏季甲子園大會的故事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(D)主力投手是阿基拉(Akira)，漢名為吳明捷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下列何者不是中華職業棒球聯盟元年時的創始球隊？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(A)時報鷹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(B)味全龍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(C)統一獅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(D)兄弟象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有關網球四大滿貫賽事的描述，何者錯誤？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溫網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(草地)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</w:t>
      </w:r>
      <w:proofErr w:type="gramStart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澳網</w:t>
      </w:r>
      <w:proofErr w:type="gramEnd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(紅土)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(C)美網(硬地)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(D)法網(紅土)</w:t>
      </w:r>
    </w:p>
    <w:p w:rsidR="00D07739" w:rsidRPr="00564860" w:rsidRDefault="00D07739" w:rsidP="00D07739">
      <w:pPr>
        <w:pStyle w:val="a3"/>
        <w:numPr>
          <w:ilvl w:val="0"/>
          <w:numId w:val="3"/>
        </w:numPr>
        <w:ind w:leftChars="0"/>
        <w:rPr>
          <w:rStyle w:val="itemcontent"/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下列何者不是羽球在後場區常用的基本球路？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高遠球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(B)殺球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(C)吊球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平抽球</w:t>
      </w:r>
      <w:proofErr w:type="gramEnd"/>
    </w:p>
    <w:p w:rsidR="00D07739" w:rsidRPr="00564860" w:rsidRDefault="00D07739" w:rsidP="0071253C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下列哪一位桌球選手不是國立體育大學的校友？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(A)莊智淵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(B)陳建安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(C)黃怡樺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(D)鄭怡靜</w:t>
      </w:r>
    </w:p>
    <w:p w:rsidR="00D07739" w:rsidRPr="00564860" w:rsidRDefault="00D07739" w:rsidP="0071253C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下列何種體能訓練採用短而規律反覆的運動刺激，其間給予適當休息？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(A)循環訓練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(B)間歇訓練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(C)無氧訓練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(D)有氧訓練</w:t>
      </w:r>
      <w:r w:rsidRPr="00564860">
        <w:rPr>
          <w:sz w:val="28"/>
          <w:szCs w:val="28"/>
        </w:rPr>
        <w:tab/>
      </w:r>
    </w:p>
    <w:p w:rsidR="00D07739" w:rsidRPr="00564860" w:rsidRDefault="00D07739" w:rsidP="0071253C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現代奧林匹克運動會的創始者是誰？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古柏登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(B)蕯馬蘭奇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(C)基蘭寧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(D)羅格</w:t>
      </w:r>
    </w:p>
    <w:p w:rsidR="00D07739" w:rsidRPr="00564860" w:rsidRDefault="00D07739" w:rsidP="00703F50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古代奧林匹克運動會始自何時？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(A)紀元前665年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(B)紀元前776年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(C)紀元前887年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(D)紀元前788年</w:t>
      </w:r>
    </w:p>
    <w:p w:rsidR="00D07739" w:rsidRPr="00564860" w:rsidRDefault="00D07739" w:rsidP="00703F50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下列哪一項徑賽不得使用起跑架？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(A)200公尺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(B)400公尺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(C)4×400公尺接力的第一棒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(D)800公尺</w:t>
      </w:r>
    </w:p>
    <w:p w:rsidR="00D07739" w:rsidRPr="00564860" w:rsidRDefault="00D07739" w:rsidP="00703F50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rStyle w:val="itemcontent"/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老夫子今年70歲，其安靜心跳率為80次/分；若他想以70%HRR為強度進行有氧運動，其運動心跳率約為多少？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(A)109次/分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(B)119次/分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(C)129次/分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(D)139次/分</w:t>
      </w:r>
    </w:p>
    <w:p w:rsidR="00D07739" w:rsidRPr="00564860" w:rsidRDefault="00D07739" w:rsidP="00703F50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color w:val="C0000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在比賽前想像整個過程，感受整個流程，此種心理訓練技巧稱之為？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(A)幻想訓練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(B)意象訓練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(C)注意力訓練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(D)壓力訓練</w:t>
      </w:r>
    </w:p>
    <w:p w:rsidR="00D07739" w:rsidRPr="00564860" w:rsidRDefault="00D07739" w:rsidP="00703F50">
      <w:pPr>
        <w:pStyle w:val="a3"/>
        <w:numPr>
          <w:ilvl w:val="0"/>
          <w:numId w:val="3"/>
        </w:numPr>
        <w:tabs>
          <w:tab w:val="left" w:pos="3225"/>
        </w:tabs>
        <w:ind w:leftChars="0"/>
        <w:rPr>
          <w:rStyle w:val="itemcontent"/>
          <w:color w:val="C0000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下列哪一種生理反應最少被應用來做為運動強度的指標？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(A)肌肉酸痛程度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(B)心跳率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耗氧量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(D)自覺努力程度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教育部所推廣的「SH150」最強調下列何者？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(A)運動種類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(B)運動頻率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(C)運動強度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t>(D)運動時間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下列哪一句不是奧林匹克格言？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(A)更快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(B)更高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(C)更遠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(D)更強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 實施伸展操時會引發肌肉反射性收縮的是？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(A)韌帶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(B)高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爾基腱器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</w:t>
      </w:r>
      <w:proofErr w:type="gramStart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肌梭</w:t>
      </w:r>
      <w:proofErr w:type="gramEnd"/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(D)肌腱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下列敘述何者錯誤？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(A)運動單位是指一條運動神經元及其所支配的肌纖維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</w:t>
      </w:r>
      <w:proofErr w:type="gramStart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肌梭是</w:t>
      </w:r>
      <w:proofErr w:type="gramEnd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神經元的本體感受器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(C)神經元是指一個神經細胞，包含樹突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與軸突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(D)運動神經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終板是指肌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神經的接合處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鐵人三項的奧運標準賽程為？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(A)游泳0.75公里、自行車20公里、跑步5公里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(B)游泳1.5公里、自行車40公里、跑步10公里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(C)游泳2公里、自行車90公里、跑步21公里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(D)游泳4公里、自行車180公里、跑步42公里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小明的體脂肪為16%，小花的體脂肪為26%，請問誰的BMI比較高？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(A)小明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(B)小花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(C)一樣高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(D)無法比較</w:t>
      </w:r>
    </w:p>
    <w:p w:rsidR="00D07739" w:rsidRPr="00564860" w:rsidRDefault="00D07739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先教助跑，再教起跳、空中動作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及著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墊動作，此種教學法稱為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(A)分組法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(B)分散法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(C)分段教學法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(D)個別教學法</w:t>
      </w:r>
    </w:p>
    <w:p w:rsidR="00D07739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下列何者不是運動改善情緒及提升學習力的主要因素？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(A)增加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腦部的血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流量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(B)增加能量消耗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(C)增加血清素濃度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(D)提高BDNF的濃度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下列哪一個運動項目是專屬體操女子組的競賽項目？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(A)跳馬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(B)地板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(C)單槓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(D)高低槓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運動傷害的PRICE處理原則不適合用於處理何種傷害？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(A)肌肉拉傷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(B)韌帶扭傷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(C)骨折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(D)撞挫傷</w:t>
      </w:r>
    </w:p>
    <w:p w:rsidR="00564860" w:rsidRPr="00564860" w:rsidRDefault="00564860" w:rsidP="00564860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. 通常身材不特別高大，但速度快、頭腦冷靜、可掌握全隊節奏者，適合打籃球的何種位置？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(A)得分後衛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t>(B)控球後衛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(C)小前鋒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(D)大前鋒</w:t>
      </w:r>
      <w:r w:rsidRPr="00564860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br/>
      </w:r>
    </w:p>
    <w:p w:rsidR="00564860" w:rsidRPr="00564860" w:rsidRDefault="00564860" w:rsidP="00564860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學童的基本動作技能包括移動性、操作性及穩定性三種，其中「</w:t>
      </w:r>
      <w:proofErr w:type="gramStart"/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單足跳</w:t>
      </w:r>
      <w:proofErr w:type="gramEnd"/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」(hopping) 屬於何種動作基本技能？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t>(A)移動性動作基本技能</w:t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br/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(B)操作性動作基本技能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(C)穩定性動作基本技能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(D)以上皆是</w:t>
      </w:r>
      <w:r w:rsidRPr="00564860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br/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古希臘人的五項運動除了賽跑、跳躍、</w:t>
      </w:r>
      <w:proofErr w:type="gramStart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擲槍、擲餅</w:t>
      </w:r>
      <w:proofErr w:type="gramEnd"/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之外，還有下列哪一項？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(A)拳擊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(B)戰車競賽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(C)角力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(D)賽馬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下列何者不是女性運動員三部曲(female athlete triad)症狀？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(A)過度訓練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無經症</w:t>
      </w:r>
      <w:proofErr w:type="gramEnd"/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(C)飲食失調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(D)骨質疏鬆症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運動賽會風險管理中常應用SWOT分析法，試問O是代表？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(A)威脅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(B)優勢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(C)機會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(D)劣勢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 下列何者是學校體育教師的首要任務？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(A)增進運動風氣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(B)體育教學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(C)體育行政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(D)豐富校園生活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下列何者最可能是古代奧林匹克運動會沒落的原因？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(A)高度競技化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(B)高度物</w:t>
      </w:r>
      <w:proofErr w:type="gramStart"/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質化</w:t>
      </w:r>
      <w:proofErr w:type="gramEnd"/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(C)戰爭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(D)經濟蕭條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運動行銷中之4P，哪一個P最重要？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(A)產品(Production)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(B)通路(Place)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(C)價格(Price)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(D)促銷(Promotion)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100公尺比賽選手跑到終點時無法立即停止，是因為受到下列何種定律的影響？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(A)平衡定律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(B)重力定律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(C)反作用力定律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(D)慣性定律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 下列何者不是十二年國教健康與體育領域的學習表現向度？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(A)認知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(B)行為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(C)自信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(D)技能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下列何者不是十二年國教健康與體育領域的主要的身體素養？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(A)競技和表現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(B)身體活動能力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(C)身體活動的知識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(D)對身體活動和生命的價值認識</w:t>
      </w:r>
    </w:p>
    <w:p w:rsidR="00564860" w:rsidRPr="00564860" w:rsidRDefault="00564860" w:rsidP="00D07739">
      <w:pPr>
        <w:pStyle w:val="a3"/>
        <w:widowControl/>
        <w:numPr>
          <w:ilvl w:val="0"/>
          <w:numId w:val="3"/>
        </w:numPr>
        <w:ind w:leftChars="0"/>
        <w:rPr>
          <w:rStyle w:val="itemcontent"/>
          <w:rFonts w:ascii="新細明體" w:eastAsia="新細明體" w:hAnsi="新細明體" w:cs="新細明體"/>
          <w:color w:val="C00000"/>
          <w:kern w:val="0"/>
          <w:sz w:val="28"/>
          <w:szCs w:val="28"/>
        </w:rPr>
      </w:pP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 快速與慢速壘球的最大區別在於？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(A)球的大小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(B)球的軟硬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(C)投手投球弧度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(D)球棒大小</w:t>
      </w:r>
    </w:p>
    <w:p w:rsidR="00564860" w:rsidRPr="00564860" w:rsidRDefault="00564860" w:rsidP="00564860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lastRenderedPageBreak/>
        <w:t>下列何者不是運動訓練的主要原則？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(A)漸進性原則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(B)特殊性原則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  <w:t>(C)超載性原則</w:t>
      </w:r>
      <w:r w:rsidRPr="0056486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br/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t>(D)自主性原則</w:t>
      </w:r>
    </w:p>
    <w:p w:rsidR="00564860" w:rsidRPr="00564860" w:rsidRDefault="00564860" w:rsidP="00564860">
      <w:pPr>
        <w:pStyle w:val="a3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國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際衛生組織(WHO)所訂定之肥胖標準為BMI高於何者？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(A)25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(B)30</w:t>
      </w:r>
      <w:r w:rsidRPr="0056486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(C)35</w:t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56486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(D)40</w:t>
      </w:r>
      <w:r w:rsidRPr="00564860">
        <w:rPr>
          <w:rFonts w:ascii="微軟正黑體" w:eastAsia="微軟正黑體" w:hAnsi="微軟正黑體" w:cs="新細明體" w:hint="eastAsia"/>
          <w:color w:val="C00000"/>
          <w:kern w:val="0"/>
          <w:sz w:val="28"/>
          <w:szCs w:val="28"/>
        </w:rPr>
        <w:br/>
      </w:r>
    </w:p>
    <w:p w:rsidR="00564860" w:rsidRPr="00564860" w:rsidRDefault="00564860" w:rsidP="00564860">
      <w:pPr>
        <w:widowControl/>
        <w:ind w:right="840"/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</w:pPr>
    </w:p>
    <w:sectPr w:rsidR="00564860" w:rsidRPr="00564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7D09"/>
    <w:multiLevelType w:val="hybridMultilevel"/>
    <w:tmpl w:val="F53C9BA8"/>
    <w:lvl w:ilvl="0" w:tplc="06427E1A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C17CD8"/>
    <w:multiLevelType w:val="hybridMultilevel"/>
    <w:tmpl w:val="7AC08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E40AA"/>
    <w:multiLevelType w:val="hybridMultilevel"/>
    <w:tmpl w:val="07A6DF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39"/>
    <w:rsid w:val="00564860"/>
    <w:rsid w:val="00751B7A"/>
    <w:rsid w:val="00D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138D"/>
  <w15:chartTrackingRefBased/>
  <w15:docId w15:val="{392881DD-3E05-43FD-BDAC-BA96697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077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77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07739"/>
    <w:pPr>
      <w:ind w:leftChars="200" w:left="480"/>
    </w:pPr>
  </w:style>
  <w:style w:type="character" w:customStyle="1" w:styleId="itemcontent">
    <w:name w:val="itemcontent"/>
    <w:basedOn w:val="a0"/>
    <w:rsid w:val="00D07739"/>
  </w:style>
  <w:style w:type="character" w:styleId="a4">
    <w:name w:val="Hyperlink"/>
    <w:basedOn w:val="a0"/>
    <w:uiPriority w:val="99"/>
    <w:semiHidden/>
    <w:unhideWhenUsed/>
    <w:rsid w:val="00D07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2023-08-22T03:44:00Z</dcterms:created>
  <dcterms:modified xsi:type="dcterms:W3CDTF">2023-08-22T04:00:00Z</dcterms:modified>
</cp:coreProperties>
</file>