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國立體育大學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學年度第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學期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教育實習週誌(附件2)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年    月    日-   年    月    日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536"/>
        <w:gridCol w:w="2583"/>
        <w:gridCol w:w="6095"/>
        <w:tblGridChange w:id="0">
          <w:tblGrid>
            <w:gridCol w:w="993"/>
            <w:gridCol w:w="536"/>
            <w:gridCol w:w="2583"/>
            <w:gridCol w:w="60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實習層面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實習項目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實習重點概況及心得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課程設計與教學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教學演示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Shu-SB-Estd-BF" w:cs="DFKaiShu-SB-Estd-BF" w:eastAsia="DFKaiShu-SB-Estd-BF" w:hAnsi="DFKaiShu-SB-Estd-BF"/>
                <w:b w:val="0"/>
                <w:i w:val="0"/>
                <w:smallCaps w:val="0"/>
                <w:strike w:val="0"/>
                <w:color w:val="221e1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Shu-SB-Estd-BF" w:cs="DFKaiShu-SB-Estd-BF" w:eastAsia="DFKaiShu-SB-Estd-BF" w:hAnsi="DFKaiShu-SB-Estd-BF"/>
                <w:b w:val="0"/>
                <w:i w:val="0"/>
                <w:smallCaps w:val="0"/>
                <w:strike w:val="0"/>
                <w:color w:val="221e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P-1-R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前置見習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P-2-R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教案撰寫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P-4-R-2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教學演示評量表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P-3-R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評量結果評估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P-4-R-1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試教前會談紀錄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P-4-R-3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試教後會談紀錄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導師(級務)實習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T-1-R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導師(級務)實習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T-2-R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學生個別事件處理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T-3-R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班級團體事務處理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T-4-R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親師互動觀察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行政實習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A-1-R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行政工作觀察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A-2-R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參與行政活動規劃與執行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研習活動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S-1-R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研習任務/6次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實習輔導老師評語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實習指導老師評語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120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實習師資生簽名：_____________________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120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120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實習輔導教師簽名：___________________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120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120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實習指導教師簽名: 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568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DFKaiShu-SB-Estd-BF"/>
  <w:font w:name="Yu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